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2FB" w:rsidRDefault="0071725C" w:rsidP="00966A94">
      <w:pPr>
        <w:jc w:val="right"/>
        <w:rPr>
          <w:rFonts w:ascii="Arial" w:hAnsi="Arial" w:cs="Arial"/>
        </w:rPr>
      </w:pPr>
      <w:r>
        <w:rPr>
          <w:rFonts w:ascii="Arial" w:hAnsi="Arial" w:cs="Arial"/>
        </w:rPr>
        <w:t>EC0408</w:t>
      </w:r>
      <w:r w:rsidR="00CC7184">
        <w:rPr>
          <w:rFonts w:ascii="Arial" w:hAnsi="Arial" w:cs="Arial"/>
        </w:rPr>
        <w:t>n1</w:t>
      </w:r>
      <w:r w:rsidR="006802FB">
        <w:rPr>
          <w:rFonts w:ascii="Arial" w:hAnsi="Arial" w:cs="Arial"/>
        </w:rPr>
        <w:t>_</w:t>
      </w:r>
      <w:r w:rsidR="00B24918">
        <w:rPr>
          <w:rFonts w:ascii="Arial" w:hAnsi="Arial" w:cs="Arial"/>
        </w:rPr>
        <w:t>constitutional issues</w:t>
      </w:r>
    </w:p>
    <w:p w:rsidR="00966A94" w:rsidRDefault="00966A94" w:rsidP="00966A94">
      <w:pPr>
        <w:jc w:val="right"/>
        <w:rPr>
          <w:rFonts w:ascii="Arial" w:hAnsi="Arial" w:cs="Arial"/>
        </w:rPr>
      </w:pPr>
    </w:p>
    <w:p w:rsidR="00966A94" w:rsidRPr="00966A94" w:rsidRDefault="00C148A2" w:rsidP="00966A94">
      <w:pPr>
        <w:jc w:val="center"/>
        <w:rPr>
          <w:rFonts w:ascii="Arial" w:hAnsi="Arial" w:cs="Arial"/>
          <w:b/>
        </w:rPr>
      </w:pPr>
      <w:r>
        <w:rPr>
          <w:rFonts w:ascii="Arial" w:hAnsi="Arial" w:cs="Arial"/>
          <w:b/>
        </w:rPr>
        <w:t>Constitutional issues</w:t>
      </w:r>
    </w:p>
    <w:p w:rsidR="00966A94" w:rsidRDefault="00966A94" w:rsidP="00966A94">
      <w:pPr>
        <w:jc w:val="center"/>
        <w:rPr>
          <w:rFonts w:ascii="Arial" w:hAnsi="Arial" w:cs="Arial"/>
          <w:b/>
        </w:rPr>
      </w:pPr>
      <w:r w:rsidRPr="00966A94">
        <w:rPr>
          <w:rFonts w:ascii="Arial" w:hAnsi="Arial" w:cs="Arial"/>
          <w:b/>
        </w:rPr>
        <w:t>Note by Peter Owen</w:t>
      </w:r>
    </w:p>
    <w:p w:rsidR="00C50C85" w:rsidRDefault="00C50C85" w:rsidP="00966A94">
      <w:pPr>
        <w:jc w:val="center"/>
        <w:rPr>
          <w:rFonts w:ascii="Arial" w:hAnsi="Arial" w:cs="Arial"/>
          <w:b/>
        </w:rPr>
      </w:pPr>
    </w:p>
    <w:p w:rsidR="00A83291" w:rsidRDefault="00663A64" w:rsidP="00560F93">
      <w:pPr>
        <w:jc w:val="both"/>
        <w:rPr>
          <w:rFonts w:ascii="Arial" w:hAnsi="Arial" w:cs="Arial"/>
          <w:color w:val="000000"/>
          <w:shd w:val="clear" w:color="auto" w:fill="FFFFFF"/>
        </w:rPr>
      </w:pPr>
      <w:r w:rsidRPr="003A4E8D">
        <w:rPr>
          <w:rFonts w:ascii="Arial" w:hAnsi="Arial" w:cs="Arial"/>
        </w:rPr>
        <w:t>Members of the Constitution Society have be</w:t>
      </w:r>
      <w:r w:rsidR="00A83291">
        <w:rPr>
          <w:rFonts w:ascii="Arial" w:hAnsi="Arial" w:cs="Arial"/>
        </w:rPr>
        <w:t>come</w:t>
      </w:r>
      <w:r w:rsidRPr="003A4E8D">
        <w:rPr>
          <w:rFonts w:ascii="Arial" w:hAnsi="Arial" w:cs="Arial"/>
        </w:rPr>
        <w:t xml:space="preserve"> increasingly concerned that statements by the Home Secretary </w:t>
      </w:r>
      <w:r w:rsidR="00A2100B">
        <w:rPr>
          <w:rFonts w:ascii="Arial" w:hAnsi="Arial" w:cs="Arial"/>
        </w:rPr>
        <w:t xml:space="preserve">in relation to extradition </w:t>
      </w:r>
      <w:r w:rsidR="003A4E8D" w:rsidRPr="003A4E8D">
        <w:rPr>
          <w:rFonts w:ascii="Arial" w:hAnsi="Arial" w:cs="Arial"/>
          <w:color w:val="000000"/>
          <w:shd w:val="clear" w:color="auto" w:fill="FFFFFF"/>
        </w:rPr>
        <w:t>and the Lord Chancellor</w:t>
      </w:r>
      <w:r w:rsidR="00A2100B">
        <w:rPr>
          <w:rFonts w:ascii="Arial" w:hAnsi="Arial" w:cs="Arial"/>
          <w:color w:val="000000"/>
          <w:shd w:val="clear" w:color="auto" w:fill="FFFFFF"/>
        </w:rPr>
        <w:t>’s</w:t>
      </w:r>
      <w:r w:rsidR="003A4E8D" w:rsidRPr="003A4E8D">
        <w:rPr>
          <w:rFonts w:ascii="Arial" w:hAnsi="Arial" w:cs="Arial"/>
          <w:color w:val="000000"/>
          <w:shd w:val="clear" w:color="auto" w:fill="FFFFFF"/>
        </w:rPr>
        <w:t xml:space="preserve"> </w:t>
      </w:r>
      <w:r w:rsidR="00A2100B">
        <w:rPr>
          <w:rFonts w:ascii="Arial" w:hAnsi="Arial" w:cs="Arial"/>
          <w:color w:val="000000"/>
          <w:shd w:val="clear" w:color="auto" w:fill="FFFFFF"/>
        </w:rPr>
        <w:t>proposals for restricting the scope of judicial</w:t>
      </w:r>
      <w:r w:rsidR="00A83291">
        <w:rPr>
          <w:rFonts w:ascii="Arial" w:hAnsi="Arial" w:cs="Arial"/>
          <w:color w:val="000000"/>
          <w:shd w:val="clear" w:color="auto" w:fill="FFFFFF"/>
        </w:rPr>
        <w:t xml:space="preserve"> </w:t>
      </w:r>
      <w:r w:rsidR="00A2100B">
        <w:rPr>
          <w:rFonts w:ascii="Arial" w:hAnsi="Arial" w:cs="Arial"/>
          <w:color w:val="000000"/>
          <w:shd w:val="clear" w:color="auto" w:fill="FFFFFF"/>
        </w:rPr>
        <w:t xml:space="preserve">review </w:t>
      </w:r>
      <w:r w:rsidR="00A83291">
        <w:rPr>
          <w:rFonts w:ascii="Arial" w:hAnsi="Arial" w:cs="Arial"/>
          <w:color w:val="000000"/>
          <w:shd w:val="clear" w:color="auto" w:fill="FFFFFF"/>
        </w:rPr>
        <w:t xml:space="preserve">indicate a </w:t>
      </w:r>
      <w:r w:rsidR="00A2100B">
        <w:rPr>
          <w:rFonts w:ascii="Arial" w:hAnsi="Arial" w:cs="Arial"/>
          <w:color w:val="000000"/>
          <w:shd w:val="clear" w:color="auto" w:fill="FFFFFF"/>
        </w:rPr>
        <w:t>readiness by the government to curb the independence of the judges</w:t>
      </w:r>
      <w:r w:rsidR="00966A94">
        <w:rPr>
          <w:rFonts w:ascii="Arial" w:hAnsi="Arial" w:cs="Arial"/>
          <w:color w:val="000000"/>
          <w:shd w:val="clear" w:color="auto" w:fill="FFFFFF"/>
        </w:rPr>
        <w:t xml:space="preserve"> to an </w:t>
      </w:r>
      <w:r w:rsidR="00DA032A">
        <w:rPr>
          <w:rFonts w:ascii="Arial" w:hAnsi="Arial" w:cs="Arial"/>
          <w:color w:val="000000"/>
          <w:shd w:val="clear" w:color="auto" w:fill="FFFFFF"/>
        </w:rPr>
        <w:t>extent that</w:t>
      </w:r>
      <w:r w:rsidR="00A2100B">
        <w:rPr>
          <w:rFonts w:ascii="Arial" w:hAnsi="Arial" w:cs="Arial"/>
          <w:color w:val="000000"/>
          <w:shd w:val="clear" w:color="auto" w:fill="FFFFFF"/>
        </w:rPr>
        <w:t xml:space="preserve"> could undermine</w:t>
      </w:r>
      <w:r w:rsidR="00A83291">
        <w:rPr>
          <w:rFonts w:ascii="Arial" w:hAnsi="Arial" w:cs="Arial"/>
          <w:color w:val="000000"/>
          <w:shd w:val="clear" w:color="auto" w:fill="FFFFFF"/>
        </w:rPr>
        <w:t xml:space="preserve"> the established consensus about the roles of the Legislature, dominated by the Executive, </w:t>
      </w:r>
      <w:r w:rsidR="00A2100B">
        <w:rPr>
          <w:rFonts w:ascii="Arial" w:hAnsi="Arial" w:cs="Arial"/>
          <w:color w:val="000000"/>
          <w:shd w:val="clear" w:color="auto" w:fill="FFFFFF"/>
        </w:rPr>
        <w:t xml:space="preserve">and the judiciary. </w:t>
      </w:r>
    </w:p>
    <w:p w:rsidR="00EC367B" w:rsidRDefault="00A83291" w:rsidP="00560F93">
      <w:pPr>
        <w:jc w:val="both"/>
        <w:rPr>
          <w:rFonts w:ascii="Arial" w:hAnsi="Arial" w:cs="Arial"/>
          <w:color w:val="000000"/>
          <w:shd w:val="clear" w:color="auto" w:fill="FFFFFF"/>
        </w:rPr>
      </w:pPr>
      <w:r>
        <w:rPr>
          <w:rFonts w:ascii="Arial" w:hAnsi="Arial" w:cs="Arial"/>
          <w:color w:val="000000"/>
          <w:shd w:val="clear" w:color="auto" w:fill="FFFFFF"/>
        </w:rPr>
        <w:t xml:space="preserve">Richard Gordon and Nat LeRoux have been considering </w:t>
      </w:r>
      <w:r w:rsidR="007762D3">
        <w:rPr>
          <w:rFonts w:ascii="Arial" w:hAnsi="Arial" w:cs="Arial"/>
          <w:color w:val="000000"/>
          <w:shd w:val="clear" w:color="auto" w:fill="FFFFFF"/>
        </w:rPr>
        <w:t>ways in which the Constitution Society might</w:t>
      </w:r>
      <w:r>
        <w:rPr>
          <w:rFonts w:ascii="Arial" w:hAnsi="Arial" w:cs="Arial"/>
          <w:color w:val="000000"/>
          <w:shd w:val="clear" w:color="auto" w:fill="FFFFFF"/>
        </w:rPr>
        <w:t xml:space="preserve"> initiat</w:t>
      </w:r>
      <w:r w:rsidR="007762D3">
        <w:rPr>
          <w:rFonts w:ascii="Arial" w:hAnsi="Arial" w:cs="Arial"/>
          <w:color w:val="000000"/>
          <w:shd w:val="clear" w:color="auto" w:fill="FFFFFF"/>
        </w:rPr>
        <w:t>e</w:t>
      </w:r>
      <w:r>
        <w:rPr>
          <w:rFonts w:ascii="Arial" w:hAnsi="Arial" w:cs="Arial"/>
          <w:color w:val="000000"/>
          <w:shd w:val="clear" w:color="auto" w:fill="FFFFFF"/>
        </w:rPr>
        <w:t xml:space="preserve"> a serious debate with a view to encouraging a </w:t>
      </w:r>
      <w:r w:rsidR="007762D3">
        <w:rPr>
          <w:rFonts w:ascii="Arial" w:hAnsi="Arial" w:cs="Arial"/>
          <w:color w:val="000000"/>
          <w:shd w:val="clear" w:color="auto" w:fill="FFFFFF"/>
        </w:rPr>
        <w:t xml:space="preserve">deeper and </w:t>
      </w:r>
      <w:r w:rsidR="00EC367B">
        <w:rPr>
          <w:rFonts w:ascii="Arial" w:hAnsi="Arial" w:cs="Arial"/>
          <w:color w:val="000000"/>
          <w:shd w:val="clear" w:color="auto" w:fill="FFFFFF"/>
        </w:rPr>
        <w:t xml:space="preserve">more measured consideration of the issues. </w:t>
      </w:r>
      <w:r w:rsidR="00666F20">
        <w:rPr>
          <w:rFonts w:ascii="Arial" w:hAnsi="Arial" w:cs="Arial"/>
          <w:color w:val="000000"/>
          <w:shd w:val="clear" w:color="auto" w:fill="FFFFFF"/>
        </w:rPr>
        <w:t xml:space="preserve"> They </w:t>
      </w:r>
      <w:r w:rsidR="007762D3">
        <w:rPr>
          <w:rFonts w:ascii="Arial" w:hAnsi="Arial" w:cs="Arial"/>
          <w:color w:val="000000"/>
          <w:shd w:val="clear" w:color="auto" w:fill="FFFFFF"/>
        </w:rPr>
        <w:t xml:space="preserve">would welcome a short discussion with the Executive Committee about handling: what is the best means of taking matters forward, and who should be involved? </w:t>
      </w:r>
      <w:r w:rsidR="00966A94">
        <w:rPr>
          <w:rFonts w:ascii="Arial" w:hAnsi="Arial" w:cs="Arial"/>
          <w:color w:val="000000"/>
          <w:shd w:val="clear" w:color="auto" w:fill="FFFFFF"/>
        </w:rPr>
        <w:t>(</w:t>
      </w:r>
      <w:r w:rsidR="00EC367B">
        <w:rPr>
          <w:rFonts w:ascii="Arial" w:hAnsi="Arial" w:cs="Arial"/>
          <w:color w:val="000000"/>
          <w:shd w:val="clear" w:color="auto" w:fill="FFFFFF"/>
        </w:rPr>
        <w:t xml:space="preserve">One option that </w:t>
      </w:r>
      <w:r w:rsidR="00A2100B">
        <w:rPr>
          <w:rFonts w:ascii="Arial" w:hAnsi="Arial" w:cs="Arial"/>
          <w:color w:val="000000"/>
          <w:shd w:val="clear" w:color="auto" w:fill="FFFFFF"/>
        </w:rPr>
        <w:t>is under consideration</w:t>
      </w:r>
      <w:r w:rsidR="00EC367B">
        <w:rPr>
          <w:rFonts w:ascii="Arial" w:hAnsi="Arial" w:cs="Arial"/>
          <w:color w:val="000000"/>
          <w:shd w:val="clear" w:color="auto" w:fill="FFFFFF"/>
        </w:rPr>
        <w:t xml:space="preserve"> is a dinner with </w:t>
      </w:r>
      <w:r w:rsidR="00966A94">
        <w:rPr>
          <w:rFonts w:ascii="Arial" w:hAnsi="Arial" w:cs="Arial"/>
          <w:color w:val="000000"/>
          <w:shd w:val="clear" w:color="auto" w:fill="FFFFFF"/>
        </w:rPr>
        <w:t xml:space="preserve">knowledgeable and </w:t>
      </w:r>
      <w:r w:rsidR="00EC367B">
        <w:rPr>
          <w:rFonts w:ascii="Arial" w:hAnsi="Arial" w:cs="Arial"/>
          <w:color w:val="000000"/>
          <w:shd w:val="clear" w:color="auto" w:fill="FFFFFF"/>
        </w:rPr>
        <w:t>influential political figures</w:t>
      </w:r>
      <w:r w:rsidR="00966A94">
        <w:rPr>
          <w:rFonts w:ascii="Arial" w:hAnsi="Arial" w:cs="Arial"/>
          <w:color w:val="000000"/>
          <w:shd w:val="clear" w:color="auto" w:fill="FFFFFF"/>
        </w:rPr>
        <w:t xml:space="preserve"> - </w:t>
      </w:r>
      <w:r w:rsidR="00EC367B">
        <w:rPr>
          <w:rFonts w:ascii="Arial" w:hAnsi="Arial" w:cs="Arial"/>
          <w:color w:val="000000"/>
          <w:shd w:val="clear" w:color="auto" w:fill="FFFFFF"/>
        </w:rPr>
        <w:t>for example Jack Straw.</w:t>
      </w:r>
      <w:r w:rsidR="00966A94">
        <w:rPr>
          <w:rFonts w:ascii="Arial" w:hAnsi="Arial" w:cs="Arial"/>
          <w:color w:val="000000"/>
          <w:shd w:val="clear" w:color="auto" w:fill="FFFFFF"/>
        </w:rPr>
        <w:t>)</w:t>
      </w:r>
    </w:p>
    <w:p w:rsidR="00D47A8E" w:rsidRDefault="001C7984" w:rsidP="00560F93">
      <w:pPr>
        <w:jc w:val="both"/>
        <w:rPr>
          <w:rFonts w:ascii="Arial" w:hAnsi="Arial" w:cs="Arial"/>
          <w:color w:val="000000"/>
          <w:shd w:val="clear" w:color="auto" w:fill="FFFFFF"/>
        </w:rPr>
      </w:pPr>
      <w:r>
        <w:rPr>
          <w:rFonts w:ascii="Arial" w:hAnsi="Arial" w:cs="Arial"/>
          <w:color w:val="000000"/>
          <w:shd w:val="clear" w:color="auto" w:fill="FFFFFF"/>
        </w:rPr>
        <w:t xml:space="preserve">Concern about the independence of the judiciary is one of a number of </w:t>
      </w:r>
      <w:r w:rsidR="00103F64">
        <w:rPr>
          <w:rFonts w:ascii="Arial" w:hAnsi="Arial" w:cs="Arial"/>
          <w:color w:val="000000"/>
          <w:shd w:val="clear" w:color="auto" w:fill="FFFFFF"/>
        </w:rPr>
        <w:t>areas</w:t>
      </w:r>
      <w:r>
        <w:rPr>
          <w:rFonts w:ascii="Arial" w:hAnsi="Arial" w:cs="Arial"/>
          <w:color w:val="000000"/>
          <w:shd w:val="clear" w:color="auto" w:fill="FFFFFF"/>
        </w:rPr>
        <w:t xml:space="preserve"> where government action risks upsetting the traditional pattern of checks and balances that underpin our unwritten constitution. </w:t>
      </w:r>
      <w:r w:rsidR="00103F64">
        <w:rPr>
          <w:rFonts w:ascii="Arial" w:hAnsi="Arial" w:cs="Arial"/>
          <w:color w:val="000000"/>
          <w:shd w:val="clear" w:color="auto" w:fill="FFFFFF"/>
        </w:rPr>
        <w:t>We have recently published Christopher Foster’s paper</w:t>
      </w:r>
      <w:r w:rsidR="00803058">
        <w:rPr>
          <w:rFonts w:ascii="Arial" w:hAnsi="Arial" w:cs="Arial"/>
          <w:color w:val="000000"/>
          <w:shd w:val="clear" w:color="auto" w:fill="FFFFFF"/>
        </w:rPr>
        <w:t>,</w:t>
      </w:r>
      <w:r w:rsidR="00103F64">
        <w:rPr>
          <w:rFonts w:ascii="Arial" w:hAnsi="Arial" w:cs="Arial"/>
          <w:color w:val="000000"/>
          <w:shd w:val="clear" w:color="auto" w:fill="FFFFFF"/>
        </w:rPr>
        <w:t xml:space="preserve"> and submitted evidence to PASC</w:t>
      </w:r>
      <w:r w:rsidR="00803058">
        <w:rPr>
          <w:rFonts w:ascii="Arial" w:hAnsi="Arial" w:cs="Arial"/>
          <w:color w:val="000000"/>
          <w:shd w:val="clear" w:color="auto" w:fill="FFFFFF"/>
        </w:rPr>
        <w:t>,</w:t>
      </w:r>
      <w:r w:rsidR="00103F64">
        <w:rPr>
          <w:rFonts w:ascii="Arial" w:hAnsi="Arial" w:cs="Arial"/>
          <w:color w:val="000000"/>
          <w:shd w:val="clear" w:color="auto" w:fill="FFFFFF"/>
        </w:rPr>
        <w:t xml:space="preserve"> on the importance of preserving the political impartiality of the civil service. We have met Sir Alan </w:t>
      </w:r>
      <w:proofErr w:type="spellStart"/>
      <w:r w:rsidR="00103F64">
        <w:rPr>
          <w:rFonts w:ascii="Arial" w:hAnsi="Arial" w:cs="Arial"/>
          <w:color w:val="000000"/>
          <w:shd w:val="clear" w:color="auto" w:fill="FFFFFF"/>
        </w:rPr>
        <w:t>Beith</w:t>
      </w:r>
      <w:proofErr w:type="spellEnd"/>
      <w:r w:rsidR="00103F64">
        <w:rPr>
          <w:rFonts w:ascii="Arial" w:hAnsi="Arial" w:cs="Arial"/>
          <w:color w:val="000000"/>
          <w:shd w:val="clear" w:color="auto" w:fill="FFFFFF"/>
        </w:rPr>
        <w:t xml:space="preserve"> to discuss the government’s unwillingness to consider measures to reinforce accountability to Parliament</w:t>
      </w:r>
      <w:r w:rsidR="00560F93">
        <w:rPr>
          <w:rFonts w:ascii="Arial" w:hAnsi="Arial" w:cs="Arial"/>
          <w:color w:val="000000"/>
          <w:shd w:val="clear" w:color="auto" w:fill="FFFFFF"/>
        </w:rPr>
        <w:t xml:space="preserve">, </w:t>
      </w:r>
      <w:r w:rsidR="00103F64">
        <w:rPr>
          <w:rFonts w:ascii="Arial" w:hAnsi="Arial" w:cs="Arial"/>
          <w:color w:val="000000"/>
          <w:shd w:val="clear" w:color="auto" w:fill="FFFFFF"/>
        </w:rPr>
        <w:t>particularly with respect to the quality of legislation</w:t>
      </w:r>
      <w:r w:rsidR="00560F93">
        <w:rPr>
          <w:rFonts w:ascii="Arial" w:hAnsi="Arial" w:cs="Arial"/>
          <w:color w:val="000000"/>
          <w:shd w:val="clear" w:color="auto" w:fill="FFFFFF"/>
        </w:rPr>
        <w:t>,</w:t>
      </w:r>
      <w:r w:rsidR="00103F64">
        <w:rPr>
          <w:rFonts w:ascii="Arial" w:hAnsi="Arial" w:cs="Arial"/>
          <w:color w:val="000000"/>
          <w:shd w:val="clear" w:color="auto" w:fill="FFFFFF"/>
        </w:rPr>
        <w:t xml:space="preserve"> and have urged the Liaison Committee to push back. </w:t>
      </w:r>
    </w:p>
    <w:p w:rsidR="00C148A2" w:rsidRDefault="00D47A8E" w:rsidP="00560F93">
      <w:pPr>
        <w:jc w:val="both"/>
        <w:rPr>
          <w:rFonts w:ascii="Arial" w:hAnsi="Arial" w:cs="Arial"/>
          <w:color w:val="000000"/>
          <w:shd w:val="clear" w:color="auto" w:fill="FFFFFF"/>
        </w:rPr>
      </w:pPr>
      <w:r>
        <w:rPr>
          <w:rFonts w:ascii="Arial" w:hAnsi="Arial" w:cs="Arial"/>
          <w:color w:val="000000"/>
          <w:shd w:val="clear" w:color="auto" w:fill="FFFFFF"/>
        </w:rPr>
        <w:t xml:space="preserve">On a related topic, </w:t>
      </w:r>
      <w:r w:rsidR="00103F64">
        <w:rPr>
          <w:rFonts w:ascii="Arial" w:hAnsi="Arial" w:cs="Arial"/>
          <w:color w:val="000000"/>
          <w:shd w:val="clear" w:color="auto" w:fill="FFFFFF"/>
        </w:rPr>
        <w:t>Dr Meg Russell of the Constitution Unit</w:t>
      </w:r>
      <w:r>
        <w:rPr>
          <w:rFonts w:ascii="Arial" w:hAnsi="Arial" w:cs="Arial"/>
          <w:color w:val="000000"/>
          <w:shd w:val="clear" w:color="auto" w:fill="FFFFFF"/>
        </w:rPr>
        <w:t xml:space="preserve"> is arguing that a Private Member’s Bill allowing retiring Peers to enter the Commons could transform the character of the House of Lords and turn it into a training ground for professional politicians.</w:t>
      </w:r>
    </w:p>
    <w:p w:rsidR="00A71CA3" w:rsidRDefault="00D47A8E" w:rsidP="00560F93">
      <w:pPr>
        <w:jc w:val="both"/>
        <w:rPr>
          <w:rFonts w:ascii="Arial" w:hAnsi="Arial" w:cs="Arial"/>
          <w:color w:val="000000"/>
          <w:shd w:val="clear" w:color="auto" w:fill="FFFFFF"/>
        </w:rPr>
      </w:pPr>
      <w:r>
        <w:rPr>
          <w:rFonts w:ascii="Arial" w:hAnsi="Arial" w:cs="Arial"/>
          <w:color w:val="000000"/>
          <w:shd w:val="clear" w:color="auto" w:fill="FFFFFF"/>
        </w:rPr>
        <w:t xml:space="preserve">In addition to advising on the handling of </w:t>
      </w:r>
      <w:r w:rsidR="00AA5AE1">
        <w:rPr>
          <w:rFonts w:ascii="Arial" w:hAnsi="Arial" w:cs="Arial"/>
          <w:color w:val="000000"/>
          <w:shd w:val="clear" w:color="auto" w:fill="FFFFFF"/>
        </w:rPr>
        <w:t>the Constitution Society’s initiative on judicial independence the group may wish to consider the part the BGI should play in the developing debate.</w:t>
      </w:r>
      <w:r w:rsidR="00A71CA3">
        <w:rPr>
          <w:rFonts w:ascii="Arial" w:hAnsi="Arial" w:cs="Arial"/>
          <w:color w:val="000000"/>
          <w:shd w:val="clear" w:color="auto" w:fill="FFFFFF"/>
        </w:rPr>
        <w:t xml:space="preserve"> Although it is not part of our remit to take a principled stand on constitutional matters, there are obvious interactions that can affect the quality of governance. Hence, for example, our concern to maintain the rigour of accountability to Parliament for the quality of legislation and the freedom of the civil service to provide unbiased advice to ministers.</w:t>
      </w:r>
    </w:p>
    <w:p w:rsidR="00A71CA3" w:rsidRDefault="00A71CA3" w:rsidP="00560F93">
      <w:pPr>
        <w:jc w:val="both"/>
        <w:rPr>
          <w:rFonts w:ascii="Arial" w:hAnsi="Arial" w:cs="Arial"/>
          <w:color w:val="000000"/>
          <w:shd w:val="clear" w:color="auto" w:fill="FFFFFF"/>
        </w:rPr>
      </w:pPr>
      <w:r>
        <w:rPr>
          <w:rFonts w:ascii="Arial" w:hAnsi="Arial" w:cs="Arial"/>
          <w:color w:val="000000"/>
          <w:shd w:val="clear" w:color="auto" w:fill="FFFFFF"/>
        </w:rPr>
        <w:t>The Executive Committee will wish to consider:</w:t>
      </w:r>
    </w:p>
    <w:p w:rsidR="00B24918" w:rsidRDefault="00B24918" w:rsidP="00560F93">
      <w:pPr>
        <w:pStyle w:val="ListParagraph"/>
        <w:numPr>
          <w:ilvl w:val="0"/>
          <w:numId w:val="1"/>
        </w:numPr>
        <w:jc w:val="both"/>
        <w:rPr>
          <w:rFonts w:ascii="Arial" w:hAnsi="Arial" w:cs="Arial"/>
          <w:color w:val="000000"/>
          <w:shd w:val="clear" w:color="auto" w:fill="FFFFFF"/>
        </w:rPr>
      </w:pPr>
      <w:r>
        <w:rPr>
          <w:rFonts w:ascii="Arial" w:hAnsi="Arial" w:cs="Arial"/>
          <w:color w:val="000000"/>
          <w:shd w:val="clear" w:color="auto" w:fill="FFFFFF"/>
        </w:rPr>
        <w:t>What advice to offer the Constitution Society on the handling of the</w:t>
      </w:r>
      <w:r w:rsidR="0071725C">
        <w:rPr>
          <w:rFonts w:ascii="Arial" w:hAnsi="Arial" w:cs="Arial"/>
          <w:color w:val="000000"/>
          <w:shd w:val="clear" w:color="auto" w:fill="FFFFFF"/>
        </w:rPr>
        <w:t>ir initiative on judicial independence</w:t>
      </w:r>
      <w:r>
        <w:rPr>
          <w:rFonts w:ascii="Arial" w:hAnsi="Arial" w:cs="Arial"/>
          <w:color w:val="000000"/>
          <w:shd w:val="clear" w:color="auto" w:fill="FFFFFF"/>
        </w:rPr>
        <w:t>;</w:t>
      </w:r>
    </w:p>
    <w:p w:rsidR="00B24918" w:rsidRDefault="00B24918" w:rsidP="00560F93">
      <w:pPr>
        <w:pStyle w:val="ListParagraph"/>
        <w:numPr>
          <w:ilvl w:val="0"/>
          <w:numId w:val="1"/>
        </w:numPr>
        <w:jc w:val="both"/>
        <w:rPr>
          <w:rFonts w:ascii="Arial" w:hAnsi="Arial" w:cs="Arial"/>
          <w:color w:val="000000"/>
          <w:shd w:val="clear" w:color="auto" w:fill="FFFFFF"/>
        </w:rPr>
      </w:pPr>
      <w:r>
        <w:rPr>
          <w:rFonts w:ascii="Arial" w:hAnsi="Arial" w:cs="Arial"/>
          <w:color w:val="000000"/>
          <w:shd w:val="clear" w:color="auto" w:fill="FFFFFF"/>
        </w:rPr>
        <w:t>Whether the BGI should consider a future publication specifically focused on the impact of government action on the constitutional balance;</w:t>
      </w:r>
    </w:p>
    <w:p w:rsidR="00B24918" w:rsidRDefault="00B24918" w:rsidP="00560F93">
      <w:pPr>
        <w:pStyle w:val="ListParagraph"/>
        <w:numPr>
          <w:ilvl w:val="0"/>
          <w:numId w:val="1"/>
        </w:numPr>
        <w:jc w:val="both"/>
        <w:rPr>
          <w:rFonts w:ascii="Arial" w:hAnsi="Arial" w:cs="Arial"/>
          <w:color w:val="000000"/>
          <w:shd w:val="clear" w:color="auto" w:fill="FFFFFF"/>
        </w:rPr>
      </w:pPr>
      <w:r>
        <w:rPr>
          <w:rFonts w:ascii="Arial" w:hAnsi="Arial" w:cs="Arial"/>
          <w:color w:val="000000"/>
          <w:shd w:val="clear" w:color="auto" w:fill="FFFFFF"/>
        </w:rPr>
        <w:t>Whether we wish to ally ourselves with other parties in developing these themes.</w:t>
      </w:r>
    </w:p>
    <w:p w:rsidR="00B24918" w:rsidRDefault="00B24918" w:rsidP="00B24918">
      <w:pPr>
        <w:rPr>
          <w:rFonts w:ascii="Arial" w:hAnsi="Arial" w:cs="Arial"/>
          <w:color w:val="000000"/>
          <w:shd w:val="clear" w:color="auto" w:fill="FFFFFF"/>
        </w:rPr>
      </w:pPr>
    </w:p>
    <w:p w:rsidR="00B24918" w:rsidRDefault="00B24918" w:rsidP="00B24918">
      <w:pPr>
        <w:rPr>
          <w:rFonts w:ascii="Arial" w:hAnsi="Arial" w:cs="Arial"/>
          <w:color w:val="000000"/>
          <w:shd w:val="clear" w:color="auto" w:fill="FFFFFF"/>
        </w:rPr>
      </w:pPr>
      <w:r>
        <w:rPr>
          <w:rFonts w:ascii="Arial" w:hAnsi="Arial" w:cs="Arial"/>
          <w:color w:val="000000"/>
          <w:shd w:val="clear" w:color="auto" w:fill="FFFFFF"/>
        </w:rPr>
        <w:t>PFO</w:t>
      </w:r>
    </w:p>
    <w:p w:rsidR="00B24918" w:rsidRPr="00B24918" w:rsidRDefault="00C20960" w:rsidP="00B24918">
      <w:pPr>
        <w:rPr>
          <w:rFonts w:ascii="Arial" w:hAnsi="Arial" w:cs="Arial"/>
          <w:color w:val="000000"/>
          <w:shd w:val="clear" w:color="auto" w:fill="FFFFFF"/>
        </w:rPr>
      </w:pPr>
      <w:r>
        <w:rPr>
          <w:rFonts w:ascii="Arial" w:hAnsi="Arial" w:cs="Arial"/>
          <w:color w:val="000000"/>
          <w:shd w:val="clear" w:color="auto" w:fill="FFFFFF"/>
        </w:rPr>
        <w:t>26 March</w:t>
      </w:r>
      <w:bookmarkStart w:id="0" w:name="_GoBack"/>
      <w:bookmarkEnd w:id="0"/>
      <w:r w:rsidR="00B24918">
        <w:rPr>
          <w:rFonts w:ascii="Arial" w:hAnsi="Arial" w:cs="Arial"/>
          <w:color w:val="000000"/>
          <w:shd w:val="clear" w:color="auto" w:fill="FFFFFF"/>
        </w:rPr>
        <w:t xml:space="preserve"> 2014</w:t>
      </w:r>
    </w:p>
    <w:sectPr w:rsidR="00B24918" w:rsidRPr="00B249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9A5C6A"/>
    <w:multiLevelType w:val="hybridMultilevel"/>
    <w:tmpl w:val="42448F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A64"/>
    <w:rsid w:val="00103F64"/>
    <w:rsid w:val="001C7984"/>
    <w:rsid w:val="003A4E8D"/>
    <w:rsid w:val="00560F93"/>
    <w:rsid w:val="00663A64"/>
    <w:rsid w:val="00666F20"/>
    <w:rsid w:val="006802FB"/>
    <w:rsid w:val="0071725C"/>
    <w:rsid w:val="007762D3"/>
    <w:rsid w:val="00803058"/>
    <w:rsid w:val="00966A94"/>
    <w:rsid w:val="00A2100B"/>
    <w:rsid w:val="00A71CA3"/>
    <w:rsid w:val="00A83291"/>
    <w:rsid w:val="00AA5AE1"/>
    <w:rsid w:val="00B24918"/>
    <w:rsid w:val="00B302A3"/>
    <w:rsid w:val="00C148A2"/>
    <w:rsid w:val="00C20960"/>
    <w:rsid w:val="00C50C85"/>
    <w:rsid w:val="00CC7184"/>
    <w:rsid w:val="00D47A8E"/>
    <w:rsid w:val="00DA032A"/>
    <w:rsid w:val="00EC3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7FC2D-609F-49DF-969B-5DCEF9D5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A4E8D"/>
  </w:style>
  <w:style w:type="character" w:styleId="Hyperlink">
    <w:name w:val="Hyperlink"/>
    <w:basedOn w:val="DefaultParagraphFont"/>
    <w:uiPriority w:val="99"/>
    <w:semiHidden/>
    <w:unhideWhenUsed/>
    <w:rsid w:val="003A4E8D"/>
    <w:rPr>
      <w:color w:val="0000FF"/>
      <w:u w:val="single"/>
    </w:rPr>
  </w:style>
  <w:style w:type="paragraph" w:styleId="ListParagraph">
    <w:name w:val="List Paragraph"/>
    <w:basedOn w:val="Normal"/>
    <w:uiPriority w:val="34"/>
    <w:qFormat/>
    <w:rsid w:val="00A71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Owen</dc:creator>
  <cp:keywords/>
  <dc:description/>
  <cp:lastModifiedBy>Peter Owen</cp:lastModifiedBy>
  <cp:revision>11</cp:revision>
  <dcterms:created xsi:type="dcterms:W3CDTF">2014-02-28T16:50:00Z</dcterms:created>
  <dcterms:modified xsi:type="dcterms:W3CDTF">2014-03-26T18:14:00Z</dcterms:modified>
</cp:coreProperties>
</file>